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关于第</w:t>
      </w:r>
      <w:r>
        <w:rPr>
          <w:rFonts w:hint="eastAsia" w:ascii="方正小标宋简体" w:eastAsia="方正小标宋简体"/>
          <w:sz w:val="44"/>
          <w:szCs w:val="44"/>
          <w:lang w:eastAsia="zh-CN"/>
        </w:rPr>
        <w:t>七</w:t>
      </w:r>
      <w:r>
        <w:rPr>
          <w:rFonts w:hint="eastAsia" w:ascii="方正小标宋简体" w:eastAsia="方正小标宋简体"/>
          <w:sz w:val="44"/>
          <w:szCs w:val="44"/>
        </w:rPr>
        <w:t>届“梦想中国·智汇嘉善”</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创新创业大赛</w:t>
      </w:r>
      <w:r>
        <w:rPr>
          <w:rFonts w:hint="eastAsia" w:ascii="方正小标宋简体" w:eastAsia="方正小标宋简体"/>
          <w:sz w:val="44"/>
          <w:szCs w:val="44"/>
          <w:lang w:eastAsia="zh-CN"/>
        </w:rPr>
        <w:t>创业类项目</w:t>
      </w:r>
      <w:r>
        <w:rPr>
          <w:rFonts w:hint="eastAsia" w:ascii="方正小标宋简体" w:eastAsia="方正小标宋简体"/>
          <w:sz w:val="44"/>
          <w:szCs w:val="44"/>
        </w:rPr>
        <w:t>入围决赛名单的公示</w:t>
      </w:r>
    </w:p>
    <w:p>
      <w:pPr>
        <w:spacing w:line="560" w:lineRule="exact"/>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七</w:t>
      </w:r>
      <w:r>
        <w:rPr>
          <w:rFonts w:hint="eastAsia" w:ascii="仿宋_GB2312" w:eastAsia="仿宋_GB2312"/>
          <w:sz w:val="32"/>
          <w:szCs w:val="32"/>
        </w:rPr>
        <w:t>届“梦想中国·智汇嘉善”创新创业大赛自202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月启动以来，得到了国内外创新创业高层次人才的广泛关注和积极参与。经过大赛组委会组织相关行业内专家对报名参赛项目进行书面评审，数字经济（智能传感）、生命健康、新能源和新材料三个组别各有15个项目入围决赛现场路演及答辩。现予以公示，公示期：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日，如有异议，请在此期间联系大赛组委会。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联系人：数字经济（智能传感）</w:t>
      </w: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李先生</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15105835670</w:t>
      </w:r>
      <w:r>
        <w:rPr>
          <w:rFonts w:hint="eastAsia" w:ascii="仿宋_GB2312" w:eastAsia="仿宋_GB2312"/>
          <w:sz w:val="32"/>
          <w:szCs w:val="32"/>
        </w:rPr>
        <w:t>；</w:t>
      </w:r>
    </w:p>
    <w:p>
      <w:pPr>
        <w:spacing w:line="560" w:lineRule="exact"/>
        <w:ind w:firstLine="405"/>
        <w:rPr>
          <w:rFonts w:ascii="仿宋_GB2312" w:eastAsia="仿宋_GB2312"/>
          <w:sz w:val="32"/>
          <w:szCs w:val="32"/>
        </w:rPr>
      </w:pPr>
      <w:r>
        <w:rPr>
          <w:rFonts w:hint="eastAsia" w:ascii="仿宋_GB2312" w:eastAsia="仿宋_GB2312"/>
          <w:sz w:val="32"/>
          <w:szCs w:val="32"/>
        </w:rPr>
        <w:t xml:space="preserve">        生命健康</w:t>
      </w:r>
      <w:r>
        <w:rPr>
          <w:rFonts w:hint="eastAsia" w:ascii="仿宋_GB2312" w:eastAsia="仿宋_GB2312"/>
          <w:sz w:val="32"/>
          <w:szCs w:val="32"/>
          <w:lang w:eastAsia="zh-CN"/>
        </w:rPr>
        <w:t>组</w:t>
      </w:r>
      <w:r>
        <w:rPr>
          <w:rFonts w:hint="eastAsia" w:ascii="仿宋_GB2312" w:eastAsia="仿宋_GB2312"/>
          <w:sz w:val="32"/>
          <w:szCs w:val="32"/>
          <w:lang w:val="en-US" w:eastAsia="zh-CN"/>
        </w:rPr>
        <w:t xml:space="preserve">            </w:t>
      </w:r>
      <w:r>
        <w:rPr>
          <w:rFonts w:hint="eastAsia" w:ascii="仿宋_GB2312" w:eastAsia="仿宋_GB2312"/>
          <w:sz w:val="32"/>
          <w:szCs w:val="32"/>
        </w:rPr>
        <w:t>王</w:t>
      </w:r>
      <w:r>
        <w:rPr>
          <w:rFonts w:hint="eastAsia" w:ascii="仿宋_GB2312" w:eastAsia="仿宋_GB2312"/>
          <w:sz w:val="32"/>
          <w:szCs w:val="32"/>
          <w:lang w:eastAsia="zh-CN"/>
        </w:rPr>
        <w:t>先生</w:t>
      </w:r>
      <w:r>
        <w:rPr>
          <w:rFonts w:hint="eastAsia" w:ascii="仿宋_GB2312" w:eastAsia="仿宋_GB2312"/>
          <w:sz w:val="32"/>
          <w:szCs w:val="32"/>
          <w:lang w:val="en-US" w:eastAsia="zh-CN"/>
        </w:rPr>
        <w:t xml:space="preserve"> </w:t>
      </w:r>
      <w:r>
        <w:rPr>
          <w:rFonts w:hint="eastAsia" w:ascii="仿宋_GB2312" w:eastAsia="仿宋_GB2312"/>
          <w:sz w:val="32"/>
          <w:szCs w:val="32"/>
        </w:rPr>
        <w:t>13957356122；</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新能源和新材料组</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钱女士</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15257306360。</w:t>
      </w:r>
    </w:p>
    <w:p>
      <w:pPr>
        <w:spacing w:line="560" w:lineRule="exact"/>
        <w:ind w:firstLine="640" w:firstLineChars="200"/>
        <w:rPr>
          <w:rFonts w:hint="eastAsia" w:ascii="仿宋_GB2312" w:eastAsia="仿宋_GB2312"/>
          <w:sz w:val="32"/>
          <w:szCs w:val="32"/>
          <w:lang w:eastAsia="zh-CN"/>
        </w:rPr>
      </w:pPr>
    </w:p>
    <w:p>
      <w:pPr>
        <w:spacing w:line="560" w:lineRule="exact"/>
        <w:rPr>
          <w:rFonts w:ascii="仿宋_GB2312" w:eastAsia="仿宋_GB2312"/>
          <w:sz w:val="32"/>
          <w:szCs w:val="32"/>
        </w:rPr>
      </w:pPr>
      <w:r>
        <w:rPr>
          <w:rFonts w:hint="eastAsia" w:ascii="仿宋_GB2312" w:eastAsia="仿宋_GB2312"/>
          <w:sz w:val="32"/>
          <w:szCs w:val="32"/>
        </w:rPr>
        <w:t>附件：第</w:t>
      </w:r>
      <w:r>
        <w:rPr>
          <w:rFonts w:hint="eastAsia" w:ascii="仿宋_GB2312" w:eastAsia="仿宋_GB2312"/>
          <w:sz w:val="32"/>
          <w:szCs w:val="32"/>
          <w:lang w:eastAsia="zh-CN"/>
        </w:rPr>
        <w:t>七</w:t>
      </w:r>
      <w:r>
        <w:rPr>
          <w:rFonts w:hint="eastAsia" w:ascii="仿宋_GB2312" w:eastAsia="仿宋_GB2312"/>
          <w:sz w:val="32"/>
          <w:szCs w:val="32"/>
        </w:rPr>
        <w:t>届“梦想中国·智汇嘉善”创新创业大赛入围决赛公示名单</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960" w:firstLineChars="3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七</w:t>
      </w:r>
      <w:r>
        <w:rPr>
          <w:rFonts w:hint="eastAsia" w:ascii="仿宋_GB2312" w:eastAsia="仿宋_GB2312"/>
          <w:sz w:val="32"/>
          <w:szCs w:val="32"/>
        </w:rPr>
        <w:t>届“梦想中国·智汇嘉善”创新创业大赛组委会</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月1</w:t>
      </w:r>
      <w:r>
        <w:rPr>
          <w:rFonts w:hint="eastAsia" w:ascii="仿宋_GB2312" w:eastAsia="仿宋_GB2312"/>
          <w:sz w:val="32"/>
          <w:szCs w:val="32"/>
          <w:lang w:val="en-US" w:eastAsia="zh-CN"/>
        </w:rPr>
        <w:t>4</w:t>
      </w:r>
      <w:r>
        <w:rPr>
          <w:rFonts w:hint="eastAsia" w:ascii="仿宋_GB2312" w:eastAsia="仿宋_GB2312"/>
          <w:sz w:val="32"/>
          <w:szCs w:val="32"/>
        </w:rPr>
        <w:t>日</w:t>
      </w:r>
    </w:p>
    <w:p>
      <w:pPr>
        <w:spacing w:line="560" w:lineRule="exact"/>
        <w:ind w:firstLine="3520" w:firstLineChars="1100"/>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附件：</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eastAsia="zh-CN"/>
        </w:rPr>
        <w:t>七</w:t>
      </w:r>
      <w:r>
        <w:rPr>
          <w:rFonts w:hint="eastAsia" w:ascii="方正小标宋简体" w:eastAsia="方正小标宋简体"/>
          <w:sz w:val="44"/>
          <w:szCs w:val="44"/>
        </w:rPr>
        <w:t>届“梦想中国·智汇嘉善”创新创业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大赛入围决赛公示名单</w:t>
      </w:r>
    </w:p>
    <w:p>
      <w:pPr>
        <w:spacing w:line="560" w:lineRule="exact"/>
        <w:jc w:val="center"/>
        <w:rPr>
          <w:rFonts w:ascii="方正小标宋简体" w:eastAsia="方正小标宋简体"/>
          <w:sz w:val="44"/>
          <w:szCs w:val="44"/>
        </w:rPr>
      </w:pPr>
    </w:p>
    <w:tbl>
      <w:tblPr>
        <w:tblStyle w:val="5"/>
        <w:tblW w:w="7960" w:type="dxa"/>
        <w:tblInd w:w="93" w:type="dxa"/>
        <w:tblLayout w:type="autofit"/>
        <w:tblCellMar>
          <w:top w:w="0" w:type="dxa"/>
          <w:left w:w="108" w:type="dxa"/>
          <w:bottom w:w="0" w:type="dxa"/>
          <w:right w:w="108" w:type="dxa"/>
        </w:tblCellMar>
      </w:tblPr>
      <w:tblGrid>
        <w:gridCol w:w="1120"/>
        <w:gridCol w:w="4860"/>
        <w:gridCol w:w="1980"/>
      </w:tblGrid>
      <w:tr>
        <w:tblPrEx>
          <w:tblCellMar>
            <w:top w:w="0" w:type="dxa"/>
            <w:left w:w="108" w:type="dxa"/>
            <w:bottom w:w="0" w:type="dxa"/>
            <w:right w:w="108" w:type="dxa"/>
          </w:tblCellMar>
        </w:tblPrEx>
        <w:trPr>
          <w:trHeight w:val="600"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项目名称</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申报人</w:t>
            </w:r>
          </w:p>
        </w:tc>
      </w:tr>
      <w:tr>
        <w:tblPrEx>
          <w:tblCellMar>
            <w:top w:w="0" w:type="dxa"/>
            <w:left w:w="108" w:type="dxa"/>
            <w:bottom w:w="0" w:type="dxa"/>
            <w:right w:w="108" w:type="dxa"/>
          </w:tblCellMar>
        </w:tblPrEx>
        <w:trPr>
          <w:trHeight w:val="600" w:hRule="atLeast"/>
        </w:trPr>
        <w:tc>
          <w:tcPr>
            <w:tcW w:w="79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一、数字经济（智能传感）组</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前开式晶圆传送盒的开发与制造</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姚庆利</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全自动激光焊接系统产业化</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刘曰利</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第三代半导体碳化硅功率芯片</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杨承晋</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精密超快激光技术及应用</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艾庆康</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多线激光雷达关键技术研发</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程刚</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电子智能制造</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周武云</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人工智能机场探测感知及驱鸟装备</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孙磊</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智能数字化传动系统仿真开发平台 IFKA Solutions</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逯代兴</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高性能全息波导AR显示系统</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翁一士</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岭纬高分辨率固态激光雷达</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林坚</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基于超高精度的三维成像传感器的机器人定位与检测系统</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丁克</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基于康养人工智能的家庭医生机器人</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黄剑锋</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智能植物感知与交互机器人</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刘利钊</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聚焦车灯产品的工业智慧研发平台</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曹卿</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车辆智能控制器的研发及产业化</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甘海云</w:t>
            </w:r>
          </w:p>
        </w:tc>
      </w:tr>
      <w:tr>
        <w:tblPrEx>
          <w:tblCellMar>
            <w:top w:w="0" w:type="dxa"/>
            <w:left w:w="108" w:type="dxa"/>
            <w:bottom w:w="0" w:type="dxa"/>
            <w:right w:w="108" w:type="dxa"/>
          </w:tblCellMar>
        </w:tblPrEx>
        <w:trPr>
          <w:trHeight w:val="600" w:hRule="atLeast"/>
        </w:trPr>
        <w:tc>
          <w:tcPr>
            <w:tcW w:w="79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二、生命健康组</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毒品检测试剂盒及智能毒品检测仪器产业化</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李迎春</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小动物器官移植模型关键技术的创新性研究和服务平台的构建</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王莹莹</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构建临床质谱IVD的创新产业体系</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贺全虎</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共晶健康产业（浙江）有限责任公司</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梅雪锋</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年产1600万支抗氧化植物液态饮项目</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钱  丽</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LIDA-新型的癌症治疗方法和给药平台</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贺卫东</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小分子创新药研发综合型服务平台</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廖细斌</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核酸质谱系统与配套试剂研发及产业化</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胡  军</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MAM-MED多维智能凯格尔肌康复仪</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熊  权</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脑疾病智能神经电子药物</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王守岩</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生物活性玻璃新材料制备及在人体软硬组织再生修复应用的进口替代</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李洪雯</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微齿馨数字化口腔医疗</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梁吉祥</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光子晶体生物芯片及医疗器械产业化</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彭  望</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猝死卫士</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  翔</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4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智鉴科技——国内首创的中药质量快速检测系统</w:t>
            </w:r>
          </w:p>
        </w:tc>
        <w:tc>
          <w:tcPr>
            <w:tcW w:w="19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  潜</w:t>
            </w:r>
          </w:p>
        </w:tc>
      </w:tr>
      <w:tr>
        <w:tblPrEx>
          <w:tblCellMar>
            <w:top w:w="0" w:type="dxa"/>
            <w:left w:w="108" w:type="dxa"/>
            <w:bottom w:w="0" w:type="dxa"/>
            <w:right w:w="108" w:type="dxa"/>
          </w:tblCellMar>
        </w:tblPrEx>
        <w:trPr>
          <w:trHeight w:val="600" w:hRule="atLeast"/>
        </w:trPr>
        <w:tc>
          <w:tcPr>
            <w:tcW w:w="79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bCs/>
                <w:kern w:val="0"/>
                <w:sz w:val="22"/>
              </w:rPr>
            </w:pPr>
          </w:p>
          <w:p>
            <w:pPr>
              <w:widowControl/>
              <w:jc w:val="center"/>
              <w:rPr>
                <w:rFonts w:ascii="宋体" w:hAnsi="宋体" w:eastAsia="宋体" w:cs="宋体"/>
                <w:b/>
                <w:bCs/>
                <w:kern w:val="0"/>
                <w:sz w:val="22"/>
              </w:rPr>
            </w:pPr>
            <w:r>
              <w:rPr>
                <w:rFonts w:hint="eastAsia" w:ascii="宋体" w:hAnsi="宋体" w:eastAsia="宋体" w:cs="宋体"/>
                <w:b/>
                <w:bCs/>
                <w:kern w:val="0"/>
                <w:sz w:val="22"/>
              </w:rPr>
              <w:t>三、新能源和新材料组</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高性能水氧气阻隔膜产业化项目</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张克然</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低VOC绿色环保高分子激光标记材料的研发及产业化</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曹峥</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高效能太阳能跟踪系统产业化项目</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郭新明</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泛半导体先进封装材料项目</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张国平</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寰宇星河军用设备和商业航天项目</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马建荣</w:t>
            </w:r>
          </w:p>
        </w:tc>
      </w:tr>
      <w:tr>
        <w:tblPrEx>
          <w:tblCellMar>
            <w:top w:w="0" w:type="dxa"/>
            <w:left w:w="108" w:type="dxa"/>
            <w:bottom w:w="0" w:type="dxa"/>
            <w:right w:w="108" w:type="dxa"/>
          </w:tblCellMar>
        </w:tblPrEx>
        <w:trPr>
          <w:trHeight w:val="600"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48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高导热石墨烯散热材料的研发及产业化</w:t>
            </w:r>
          </w:p>
        </w:tc>
        <w:tc>
          <w:tcPr>
            <w:tcW w:w="19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刘建影</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高性能陶瓷基片产业化项目</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冯涛</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可折叠柔性屏玻璃盖板强化材料</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林江滨</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氢燃料电池核心电控零部件与发电成套设备产业化项目</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全琎</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磁控溅射光学镀膜机/线研制及产业化</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郭爱云</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独创新型工艺低成本制备高性能无机纤维</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夏澍</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全球首台套压差发电设备的规模化生产</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谭鸿鑫</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氢燃料电池汽车用气悬浮电动空压机研发与产业化</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顾茸蕾</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一种多用途纳米氧化铝</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许荣辉</w:t>
            </w:r>
          </w:p>
        </w:tc>
      </w:tr>
      <w:tr>
        <w:tblPrEx>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486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基于AI、CV和自动化分仓技术的前置仓储回收机器人的研发及产业化</w:t>
            </w:r>
          </w:p>
        </w:tc>
        <w:tc>
          <w:tcPr>
            <w:tcW w:w="198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门金来</w:t>
            </w:r>
          </w:p>
        </w:tc>
      </w:tr>
    </w:tbl>
    <w:p>
      <w:pPr>
        <w:spacing w:line="560" w:lineRule="exact"/>
        <w:jc w:val="center"/>
        <w:rPr>
          <w:rFonts w:asci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39C5"/>
    <w:rsid w:val="00133401"/>
    <w:rsid w:val="0034707E"/>
    <w:rsid w:val="003A7FA2"/>
    <w:rsid w:val="0042374D"/>
    <w:rsid w:val="004E62E4"/>
    <w:rsid w:val="004E7739"/>
    <w:rsid w:val="00604A76"/>
    <w:rsid w:val="00712CA6"/>
    <w:rsid w:val="00762F7A"/>
    <w:rsid w:val="007C673F"/>
    <w:rsid w:val="008E44AA"/>
    <w:rsid w:val="009A0F9E"/>
    <w:rsid w:val="00A816F1"/>
    <w:rsid w:val="00AD0BB1"/>
    <w:rsid w:val="00CC39C5"/>
    <w:rsid w:val="00CD18E4"/>
    <w:rsid w:val="00D20D1C"/>
    <w:rsid w:val="00DC5795"/>
    <w:rsid w:val="00ED6C68"/>
    <w:rsid w:val="2EAFD19B"/>
    <w:rsid w:val="39FF7F46"/>
    <w:rsid w:val="CF7D5BA3"/>
    <w:rsid w:val="DCEFDC58"/>
    <w:rsid w:val="EB8FE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229</Words>
  <Characters>1309</Characters>
  <Lines>10</Lines>
  <Paragraphs>3</Paragraphs>
  <TotalTime>2</TotalTime>
  <ScaleCrop>false</ScaleCrop>
  <LinksUpToDate>false</LinksUpToDate>
  <CharactersWithSpaces>1535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2020-08-11T01:05:00Z</dcterms:created>
  <dc:creator>admin</dc:creator>
  <cp:lastModifiedBy>thtf</cp:lastModifiedBy>
  <dcterms:modified xsi:type="dcterms:W3CDTF">2022-12-14T10:02:12Z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